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954E" w14:textId="0873E6A4" w:rsidR="00AB4E63" w:rsidRPr="00191DD8" w:rsidRDefault="00AB4E63" w:rsidP="00AB4E63">
      <w:pPr>
        <w:rPr>
          <w:b/>
          <w:bCs/>
          <w:color w:val="00B050"/>
          <w:sz w:val="28"/>
          <w:szCs w:val="28"/>
        </w:rPr>
      </w:pPr>
      <w:r w:rsidRPr="004F2B69">
        <w:rPr>
          <w:b/>
          <w:bCs/>
          <w:sz w:val="28"/>
          <w:szCs w:val="28"/>
          <w:u w:val="single"/>
        </w:rPr>
        <w:t xml:space="preserve">Summer Review of Algebra </w:t>
      </w:r>
      <w:r>
        <w:rPr>
          <w:b/>
          <w:bCs/>
          <w:sz w:val="28"/>
          <w:szCs w:val="28"/>
          <w:u w:val="single"/>
        </w:rPr>
        <w:t>1</w:t>
      </w:r>
      <w:r w:rsidRPr="004F2B69">
        <w:rPr>
          <w:b/>
          <w:bCs/>
          <w:sz w:val="28"/>
          <w:szCs w:val="28"/>
          <w:u w:val="single"/>
        </w:rPr>
        <w:t xml:space="preserve"> To Be Ready For </w:t>
      </w:r>
      <w:r>
        <w:rPr>
          <w:b/>
          <w:bCs/>
          <w:sz w:val="28"/>
          <w:szCs w:val="28"/>
          <w:u w:val="single"/>
        </w:rPr>
        <w:t>Algebra 2</w:t>
      </w:r>
      <w:r w:rsidR="00191DD8">
        <w:rPr>
          <w:b/>
          <w:bCs/>
          <w:color w:val="00B050"/>
          <w:sz w:val="28"/>
          <w:szCs w:val="28"/>
        </w:rPr>
        <w:t xml:space="preserve">    !!! Attention!!! “Ctrl + Click” to follow links if they do not open by just clicking !!!</w:t>
      </w:r>
    </w:p>
    <w:p w14:paraId="62E0CE04" w14:textId="77777777" w:rsidR="00AB4E63" w:rsidRPr="00086A16" w:rsidRDefault="00AB4E63" w:rsidP="00AB4E63">
      <w:pPr>
        <w:rPr>
          <w:sz w:val="24"/>
          <w:szCs w:val="24"/>
        </w:rPr>
      </w:pPr>
      <w:r>
        <w:rPr>
          <w:sz w:val="24"/>
          <w:szCs w:val="24"/>
        </w:rPr>
        <w:t>In the table below you will find links to documents and videos organized per topic. The column on the left has the links to the notes that will go along with the videos. Of course, the notes are not completed, since you will do that as you follow along the video, or even better yet, you should try to work out the problems in the notes on your own, then watch the video to check your work and/or review the ones you did not know how to do yourself.</w:t>
      </w:r>
    </w:p>
    <w:tbl>
      <w:tblPr>
        <w:tblStyle w:val="TableGrid"/>
        <w:tblW w:w="0" w:type="auto"/>
        <w:tblLook w:val="04A0" w:firstRow="1" w:lastRow="0" w:firstColumn="1" w:lastColumn="0" w:noHBand="0" w:noVBand="1"/>
      </w:tblPr>
      <w:tblGrid>
        <w:gridCol w:w="4939"/>
        <w:gridCol w:w="5851"/>
      </w:tblGrid>
      <w:tr w:rsidR="00AB4E63" w14:paraId="7A0069C3" w14:textId="77777777" w:rsidTr="44FD587F">
        <w:trPr>
          <w:trHeight w:val="359"/>
        </w:trPr>
        <w:tc>
          <w:tcPr>
            <w:tcW w:w="6655" w:type="dxa"/>
          </w:tcPr>
          <w:p w14:paraId="654C52E2" w14:textId="77777777" w:rsidR="00AB4E63" w:rsidRPr="00086A16" w:rsidRDefault="00AB4E63" w:rsidP="005F6BB2">
            <w:pPr>
              <w:rPr>
                <w:b/>
                <w:bCs/>
                <w:sz w:val="28"/>
                <w:szCs w:val="28"/>
              </w:rPr>
            </w:pPr>
            <w:r w:rsidRPr="00086A16">
              <w:rPr>
                <w:b/>
                <w:bCs/>
                <w:sz w:val="28"/>
                <w:szCs w:val="28"/>
              </w:rPr>
              <w:t>Summer Review Notes to go along videos</w:t>
            </w:r>
          </w:p>
        </w:tc>
        <w:tc>
          <w:tcPr>
            <w:tcW w:w="8101" w:type="dxa"/>
          </w:tcPr>
          <w:p w14:paraId="3C14835D" w14:textId="77777777" w:rsidR="00AB4E63" w:rsidRPr="00086A16" w:rsidRDefault="00AB4E63" w:rsidP="005F6BB2">
            <w:pPr>
              <w:rPr>
                <w:b/>
                <w:bCs/>
                <w:sz w:val="28"/>
                <w:szCs w:val="28"/>
              </w:rPr>
            </w:pPr>
            <w:r w:rsidRPr="00086A16">
              <w:rPr>
                <w:b/>
                <w:bCs/>
                <w:sz w:val="28"/>
                <w:szCs w:val="28"/>
              </w:rPr>
              <w:t>Video Links</w:t>
            </w:r>
          </w:p>
        </w:tc>
      </w:tr>
      <w:tr w:rsidR="00AB4E63" w14:paraId="2CAB781D" w14:textId="77777777" w:rsidTr="44FD587F">
        <w:trPr>
          <w:trHeight w:val="359"/>
        </w:trPr>
        <w:tc>
          <w:tcPr>
            <w:tcW w:w="6655" w:type="dxa"/>
          </w:tcPr>
          <w:p w14:paraId="3986A055" w14:textId="73F75FA4" w:rsidR="00AB4E63" w:rsidRPr="00086A16" w:rsidRDefault="00375B26" w:rsidP="005F6BB2">
            <w:pPr>
              <w:rPr>
                <w:b/>
                <w:bCs/>
                <w:sz w:val="28"/>
                <w:szCs w:val="28"/>
              </w:rPr>
            </w:pPr>
            <w:hyperlink r:id="rId4">
              <w:r w:rsidR="00AB4E63" w:rsidRPr="44FD587F">
                <w:rPr>
                  <w:rStyle w:val="Hyperlink"/>
                  <w:b/>
                  <w:bCs/>
                  <w:sz w:val="28"/>
                  <w:szCs w:val="28"/>
                </w:rPr>
                <w:t>Linear Functions &amp; Some More</w:t>
              </w:r>
            </w:hyperlink>
            <w:r w:rsidR="00AB4E63" w:rsidRPr="44FD587F">
              <w:rPr>
                <w:b/>
                <w:bCs/>
                <w:sz w:val="28"/>
                <w:szCs w:val="28"/>
              </w:rPr>
              <w:t xml:space="preserve"> </w:t>
            </w:r>
            <w:r w:rsidR="00AB4E63" w:rsidRPr="44FD587F">
              <w:rPr>
                <w:rFonts w:ascii="Segoe UI Emoji" w:eastAsia="Segoe UI Emoji" w:hAnsi="Segoe UI Emoji" w:cs="Segoe UI Emoji"/>
              </w:rPr>
              <w:t>😊</w:t>
            </w:r>
          </w:p>
        </w:tc>
        <w:tc>
          <w:tcPr>
            <w:tcW w:w="8101" w:type="dxa"/>
          </w:tcPr>
          <w:p w14:paraId="006F24C8" w14:textId="77777777" w:rsidR="00AB4E63" w:rsidRDefault="00375B26" w:rsidP="005F6BB2">
            <w:pPr>
              <w:rPr>
                <w:rFonts w:ascii="Roboto" w:hAnsi="Roboto"/>
                <w:color w:val="0D0D0D"/>
                <w:sz w:val="23"/>
                <w:szCs w:val="23"/>
                <w:shd w:val="clear" w:color="auto" w:fill="FFFFFF"/>
              </w:rPr>
            </w:pPr>
            <w:hyperlink r:id="rId5" w:history="1">
              <w:r w:rsidR="00AB4E63" w:rsidRPr="00AB4E63">
                <w:rPr>
                  <w:rStyle w:val="Hyperlink"/>
                  <w:rFonts w:ascii="Roboto" w:hAnsi="Roboto"/>
                  <w:sz w:val="23"/>
                  <w:szCs w:val="23"/>
                  <w:shd w:val="clear" w:color="auto" w:fill="FFFFFF"/>
                </w:rPr>
                <w:t>Summer Review of Algebra 1 Linear Functions, Evaluation, AROC</w:t>
              </w:r>
            </w:hyperlink>
          </w:p>
          <w:p w14:paraId="7CC1AA34" w14:textId="785B86C0" w:rsidR="00074726" w:rsidRPr="00086A16" w:rsidRDefault="00074726" w:rsidP="005F6BB2">
            <w:pPr>
              <w:rPr>
                <w:b/>
                <w:bCs/>
                <w:sz w:val="28"/>
                <w:szCs w:val="28"/>
              </w:rPr>
            </w:pPr>
          </w:p>
        </w:tc>
      </w:tr>
      <w:tr w:rsidR="00AB4E63" w14:paraId="08E2DDCB" w14:textId="77777777" w:rsidTr="44FD587F">
        <w:trPr>
          <w:trHeight w:val="675"/>
        </w:trPr>
        <w:tc>
          <w:tcPr>
            <w:tcW w:w="6655" w:type="dxa"/>
          </w:tcPr>
          <w:p w14:paraId="79586E2F" w14:textId="62633789" w:rsidR="00AB4E63" w:rsidRPr="00086A16" w:rsidRDefault="00375B26" w:rsidP="005F6BB2">
            <w:pPr>
              <w:rPr>
                <w:b/>
                <w:bCs/>
                <w:sz w:val="28"/>
                <w:szCs w:val="28"/>
              </w:rPr>
            </w:pPr>
            <w:hyperlink r:id="rId6">
              <w:r w:rsidR="00AB4E63" w:rsidRPr="44FD587F">
                <w:rPr>
                  <w:rStyle w:val="Hyperlink"/>
                  <w:b/>
                  <w:bCs/>
                  <w:sz w:val="28"/>
                  <w:szCs w:val="28"/>
                </w:rPr>
                <w:t>Solving Equations</w:t>
              </w:r>
            </w:hyperlink>
          </w:p>
        </w:tc>
        <w:tc>
          <w:tcPr>
            <w:tcW w:w="8101" w:type="dxa"/>
          </w:tcPr>
          <w:p w14:paraId="2C347805" w14:textId="77777777" w:rsidR="00AB4E63" w:rsidRDefault="00375B26" w:rsidP="005F6BB2">
            <w:pPr>
              <w:rPr>
                <w:rFonts w:ascii="Roboto" w:hAnsi="Roboto"/>
                <w:color w:val="0D0D0D"/>
                <w:sz w:val="23"/>
                <w:szCs w:val="23"/>
                <w:shd w:val="clear" w:color="auto" w:fill="FFFFFF"/>
              </w:rPr>
            </w:pPr>
            <w:hyperlink r:id="rId7" w:history="1">
              <w:r w:rsidR="00AB4E63" w:rsidRPr="00AB4E63">
                <w:rPr>
                  <w:rStyle w:val="Hyperlink"/>
                  <w:rFonts w:ascii="Roboto" w:hAnsi="Roboto"/>
                  <w:sz w:val="23"/>
                  <w:szCs w:val="23"/>
                  <w:shd w:val="clear" w:color="auto" w:fill="FFFFFF"/>
                </w:rPr>
                <w:t>Summer Review of Algebra 1 Solving Equations</w:t>
              </w:r>
            </w:hyperlink>
          </w:p>
          <w:p w14:paraId="5087E82D" w14:textId="3E9DC05D" w:rsidR="00074726" w:rsidRPr="00086A16" w:rsidRDefault="00074726" w:rsidP="005F6BB2">
            <w:pPr>
              <w:rPr>
                <w:b/>
                <w:bCs/>
                <w:sz w:val="28"/>
                <w:szCs w:val="28"/>
              </w:rPr>
            </w:pPr>
          </w:p>
        </w:tc>
      </w:tr>
      <w:tr w:rsidR="00AB4E63" w14:paraId="3B52DCBC" w14:textId="77777777" w:rsidTr="44FD587F">
        <w:trPr>
          <w:trHeight w:val="359"/>
        </w:trPr>
        <w:tc>
          <w:tcPr>
            <w:tcW w:w="6655" w:type="dxa"/>
          </w:tcPr>
          <w:p w14:paraId="5FC7160D" w14:textId="74C64E3E" w:rsidR="00AB4E63" w:rsidRPr="00086A16" w:rsidRDefault="00375B26" w:rsidP="005F6BB2">
            <w:pPr>
              <w:rPr>
                <w:b/>
                <w:bCs/>
                <w:sz w:val="28"/>
                <w:szCs w:val="28"/>
              </w:rPr>
            </w:pPr>
            <w:hyperlink r:id="rId8">
              <w:r w:rsidR="00074726" w:rsidRPr="44FD587F">
                <w:rPr>
                  <w:rStyle w:val="Hyperlink"/>
                  <w:b/>
                  <w:bCs/>
                  <w:sz w:val="28"/>
                  <w:szCs w:val="28"/>
                </w:rPr>
                <w:t>Properties of Exponents</w:t>
              </w:r>
            </w:hyperlink>
          </w:p>
        </w:tc>
        <w:tc>
          <w:tcPr>
            <w:tcW w:w="8101" w:type="dxa"/>
          </w:tcPr>
          <w:p w14:paraId="68A044DD" w14:textId="77777777" w:rsidR="00AB4E63" w:rsidRDefault="00375B26" w:rsidP="005F6BB2">
            <w:pPr>
              <w:rPr>
                <w:rFonts w:ascii="Roboto" w:hAnsi="Roboto"/>
                <w:color w:val="0D0D0D"/>
                <w:sz w:val="23"/>
                <w:szCs w:val="23"/>
                <w:shd w:val="clear" w:color="auto" w:fill="FFFFFF"/>
              </w:rPr>
            </w:pPr>
            <w:hyperlink r:id="rId9" w:history="1">
              <w:r w:rsidR="00074726" w:rsidRPr="00074726">
                <w:rPr>
                  <w:rStyle w:val="Hyperlink"/>
                  <w:rFonts w:ascii="Roboto" w:hAnsi="Roboto"/>
                  <w:sz w:val="23"/>
                  <w:szCs w:val="23"/>
                  <w:shd w:val="clear" w:color="auto" w:fill="FFFFFF"/>
                </w:rPr>
                <w:t>Summer Review of Algebra 1 Properties of Exponents</w:t>
              </w:r>
            </w:hyperlink>
          </w:p>
          <w:p w14:paraId="73A5D114" w14:textId="2FA5425A" w:rsidR="00074726" w:rsidRPr="00086A16" w:rsidRDefault="00074726" w:rsidP="005F6BB2">
            <w:pPr>
              <w:rPr>
                <w:b/>
                <w:bCs/>
                <w:sz w:val="28"/>
                <w:szCs w:val="28"/>
              </w:rPr>
            </w:pPr>
          </w:p>
        </w:tc>
      </w:tr>
      <w:tr w:rsidR="00AB4E63" w14:paraId="0319D4FD" w14:textId="77777777" w:rsidTr="44FD587F">
        <w:trPr>
          <w:trHeight w:val="359"/>
        </w:trPr>
        <w:tc>
          <w:tcPr>
            <w:tcW w:w="6655" w:type="dxa"/>
          </w:tcPr>
          <w:p w14:paraId="081E3942" w14:textId="146E16CC" w:rsidR="00AB4E63" w:rsidRPr="00086A16" w:rsidRDefault="00375B26" w:rsidP="005F6BB2">
            <w:pPr>
              <w:rPr>
                <w:b/>
                <w:bCs/>
                <w:sz w:val="28"/>
                <w:szCs w:val="28"/>
              </w:rPr>
            </w:pPr>
            <w:hyperlink r:id="rId10">
              <w:r w:rsidR="00074726" w:rsidRPr="44FD587F">
                <w:rPr>
                  <w:rStyle w:val="Hyperlink"/>
                  <w:b/>
                  <w:bCs/>
                  <w:sz w:val="28"/>
                  <w:szCs w:val="28"/>
                </w:rPr>
                <w:t>Simplifying Radicals</w:t>
              </w:r>
            </w:hyperlink>
          </w:p>
        </w:tc>
        <w:tc>
          <w:tcPr>
            <w:tcW w:w="8101" w:type="dxa"/>
          </w:tcPr>
          <w:p w14:paraId="044FFA43" w14:textId="77777777" w:rsidR="00AB4E63" w:rsidRDefault="00375B26" w:rsidP="005F6BB2">
            <w:pPr>
              <w:rPr>
                <w:rFonts w:ascii="Roboto" w:hAnsi="Roboto"/>
                <w:color w:val="0D0D0D"/>
                <w:sz w:val="23"/>
                <w:szCs w:val="23"/>
                <w:shd w:val="clear" w:color="auto" w:fill="FFFFFF"/>
              </w:rPr>
            </w:pPr>
            <w:hyperlink r:id="rId11" w:history="1">
              <w:r w:rsidR="00074726" w:rsidRPr="00074726">
                <w:rPr>
                  <w:rStyle w:val="Hyperlink"/>
                  <w:rFonts w:ascii="Roboto" w:hAnsi="Roboto"/>
                  <w:sz w:val="23"/>
                  <w:szCs w:val="23"/>
                  <w:shd w:val="clear" w:color="auto" w:fill="FFFFFF"/>
                </w:rPr>
                <w:t>Summer Review of Algebra 1 Simplifying Radicals</w:t>
              </w:r>
            </w:hyperlink>
          </w:p>
          <w:p w14:paraId="0A874975" w14:textId="24E65563" w:rsidR="00074726" w:rsidRPr="00086A16" w:rsidRDefault="00074726" w:rsidP="005F6BB2">
            <w:pPr>
              <w:rPr>
                <w:b/>
                <w:bCs/>
                <w:sz w:val="28"/>
                <w:szCs w:val="28"/>
              </w:rPr>
            </w:pPr>
          </w:p>
        </w:tc>
      </w:tr>
    </w:tbl>
    <w:p w14:paraId="56AC52AB" w14:textId="77777777" w:rsidR="00AB4E63" w:rsidRDefault="00AB4E63" w:rsidP="00AB4E63">
      <w:pPr>
        <w:rPr>
          <w:sz w:val="24"/>
          <w:szCs w:val="24"/>
        </w:rPr>
      </w:pPr>
    </w:p>
    <w:p w14:paraId="2BEC5D5D" w14:textId="49EF4B85" w:rsidR="00AB4E63" w:rsidRDefault="00AB4E63" w:rsidP="00AB4E63">
      <w:pPr>
        <w:rPr>
          <w:sz w:val="24"/>
          <w:szCs w:val="24"/>
        </w:rPr>
      </w:pPr>
      <w:r>
        <w:rPr>
          <w:sz w:val="24"/>
          <w:szCs w:val="24"/>
        </w:rPr>
        <w:t xml:space="preserve">Once you reviewed using the resources above, you need to try completing the following Circuit Training. This is a bouquet of mathematical concepts that will be used throughout the Algebra 2 course and beyond. You should be proficient with most of those concepts. </w:t>
      </w:r>
    </w:p>
    <w:p w14:paraId="25C67A33" w14:textId="77777777" w:rsidR="00AB4E63" w:rsidRDefault="00AB4E63" w:rsidP="00AB4E63">
      <w:pPr>
        <w:rPr>
          <w:sz w:val="24"/>
          <w:szCs w:val="24"/>
        </w:rPr>
      </w:pPr>
      <w:r w:rsidRPr="44FD587F">
        <w:rPr>
          <w:sz w:val="24"/>
          <w:szCs w:val="24"/>
        </w:rPr>
        <w:t xml:space="preserve">Fluency comes with practice! Keep tickling those brain cells. </w:t>
      </w:r>
      <w:r w:rsidRPr="44FD587F">
        <w:rPr>
          <w:rFonts w:ascii="Segoe UI Emoji" w:eastAsia="Segoe UI Emoji" w:hAnsi="Segoe UI Emoji" w:cs="Segoe UI Emoji"/>
        </w:rPr>
        <w:t>😊</w:t>
      </w:r>
    </w:p>
    <w:p w14:paraId="316B2367" w14:textId="0A2361D7" w:rsidR="3002A431" w:rsidRDefault="00375B26" w:rsidP="44FD587F">
      <w:pPr>
        <w:rPr>
          <w:rFonts w:ascii="Segoe UI Emoji" w:eastAsia="Segoe UI Emoji" w:hAnsi="Segoe UI Emoji" w:cs="Segoe UI Emoji"/>
        </w:rPr>
      </w:pPr>
      <w:hyperlink r:id="rId12">
        <w:r w:rsidR="3002A431" w:rsidRPr="44FD587F">
          <w:rPr>
            <w:rStyle w:val="Hyperlink"/>
            <w:rFonts w:ascii="Segoe UI Emoji" w:eastAsia="Segoe UI Emoji" w:hAnsi="Segoe UI Emoji" w:cs="Segoe UI Emoji"/>
          </w:rPr>
          <w:t>Circuit Training – Exponent Rules (Virge Cornelius)</w:t>
        </w:r>
      </w:hyperlink>
    </w:p>
    <w:p w14:paraId="3136A3EA" w14:textId="183559FD" w:rsidR="00AB4E63" w:rsidRPr="00EF369A" w:rsidRDefault="00375B26" w:rsidP="00AB4E63">
      <w:pPr>
        <w:rPr>
          <w:sz w:val="24"/>
          <w:szCs w:val="24"/>
        </w:rPr>
      </w:pPr>
      <w:hyperlink r:id="rId13">
        <w:r w:rsidR="00AB4E63" w:rsidRPr="56BED14C">
          <w:rPr>
            <w:rStyle w:val="Hyperlink"/>
            <w:sz w:val="24"/>
            <w:szCs w:val="24"/>
          </w:rPr>
          <w:t>Circuit Training – Ultimate Algebra Review (Virge Cornelius)</w:t>
        </w:r>
      </w:hyperlink>
    </w:p>
    <w:p w14:paraId="1A06A517" w14:textId="6863B92B" w:rsidR="56BED14C" w:rsidRDefault="56BED14C" w:rsidP="56BED14C">
      <w:pPr>
        <w:rPr>
          <w:sz w:val="24"/>
          <w:szCs w:val="24"/>
        </w:rPr>
      </w:pPr>
    </w:p>
    <w:p w14:paraId="4065FFA1" w14:textId="66FF63F3" w:rsidR="00AB4E63" w:rsidRDefault="00AB4E63" w:rsidP="00AB4E63">
      <w:pPr>
        <w:rPr>
          <w:sz w:val="24"/>
          <w:szCs w:val="24"/>
        </w:rPr>
      </w:pPr>
      <w:r>
        <w:rPr>
          <w:noProof/>
        </w:rPr>
        <w:drawing>
          <wp:anchor distT="0" distB="0" distL="114300" distR="114300" simplePos="0" relativeHeight="251658240" behindDoc="0" locked="0" layoutInCell="1" allowOverlap="1" wp14:anchorId="0EF758F6" wp14:editId="3635F9B4">
            <wp:simplePos x="0" y="0"/>
            <wp:positionH relativeFrom="column">
              <wp:align>left</wp:align>
            </wp:positionH>
            <wp:positionV relativeFrom="paragraph">
              <wp:posOffset>299720</wp:posOffset>
            </wp:positionV>
            <wp:extent cx="520700" cy="716915"/>
            <wp:effectExtent l="0" t="0" r="0" b="6985"/>
            <wp:wrapSquare wrapText="bothSides"/>
            <wp:docPr id="607955820" name="Picture 173997123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971231"/>
                    <pic:cNvPicPr/>
                  </pic:nvPicPr>
                  <pic:blipFill>
                    <a:blip r:embed="rId14">
                      <a:extLst>
                        <a:ext uri="{28A0092B-C50C-407E-A947-70E740481C1C}">
                          <a14:useLocalDpi xmlns:a14="http://schemas.microsoft.com/office/drawing/2010/main" val="0"/>
                        </a:ext>
                      </a:extLst>
                    </a:blip>
                    <a:stretch>
                      <a:fillRect/>
                    </a:stretch>
                  </pic:blipFill>
                  <pic:spPr>
                    <a:xfrm>
                      <a:off x="0" y="0"/>
                      <a:ext cx="520700" cy="716915"/>
                    </a:xfrm>
                    <a:prstGeom prst="rect">
                      <a:avLst/>
                    </a:prstGeom>
                  </pic:spPr>
                </pic:pic>
              </a:graphicData>
            </a:graphic>
            <wp14:sizeRelH relativeFrom="page">
              <wp14:pctWidth>0</wp14:pctWidth>
            </wp14:sizeRelH>
            <wp14:sizeRelV relativeFrom="page">
              <wp14:pctHeight>0</wp14:pctHeight>
            </wp14:sizeRelV>
          </wp:anchor>
        </w:drawing>
      </w:r>
      <w:r w:rsidRPr="243CAB6C">
        <w:rPr>
          <w:sz w:val="24"/>
          <w:szCs w:val="24"/>
        </w:rPr>
        <w:t xml:space="preserve">Anchor yourself to a good start, spread your review sessions throughout the summer, and remember that KCHS offers a Summer Math Camp to help you be prepared! Be on the lookout for an email from Mrs. Parris this summer with more information about the Math Camp. </w:t>
      </w:r>
    </w:p>
    <w:p w14:paraId="4A00F6D2" w14:textId="5C700B85" w:rsidR="00AB4E63" w:rsidRDefault="00AB4E63" w:rsidP="00AB4E63">
      <w:pPr>
        <w:rPr>
          <w:sz w:val="24"/>
          <w:szCs w:val="24"/>
        </w:rPr>
      </w:pPr>
      <w:r>
        <w:rPr>
          <w:noProof/>
          <w:sz w:val="24"/>
          <w:szCs w:val="24"/>
        </w:rPr>
        <w:drawing>
          <wp:anchor distT="0" distB="0" distL="114300" distR="114300" simplePos="0" relativeHeight="251658241" behindDoc="0" locked="0" layoutInCell="1" allowOverlap="1" wp14:anchorId="5BDFF675" wp14:editId="39FED70C">
            <wp:simplePos x="0" y="0"/>
            <wp:positionH relativeFrom="page">
              <wp:posOffset>0</wp:posOffset>
            </wp:positionH>
            <wp:positionV relativeFrom="paragraph">
              <wp:posOffset>1905</wp:posOffset>
            </wp:positionV>
            <wp:extent cx="1060450" cy="1060450"/>
            <wp:effectExtent l="0" t="0" r="0" b="0"/>
            <wp:wrapSquare wrapText="bothSides"/>
            <wp:docPr id="1247272470" name="Picture 1247272470" descr="Graph and note paper with 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272470" name="Graphic 1247272470" descr="Graph and note paper with pencils"/>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060450" cy="1060450"/>
                    </a:xfrm>
                    <a:prstGeom prst="rect">
                      <a:avLst/>
                    </a:prstGeom>
                  </pic:spPr>
                </pic:pic>
              </a:graphicData>
            </a:graphic>
          </wp:anchor>
        </w:drawing>
      </w:r>
      <w:r>
        <w:rPr>
          <w:sz w:val="24"/>
          <w:szCs w:val="24"/>
        </w:rPr>
        <w:t xml:space="preserve"> </w:t>
      </w:r>
      <w:r w:rsidR="28E6638D">
        <w:rPr>
          <w:sz w:val="24"/>
          <w:szCs w:val="24"/>
        </w:rPr>
        <w:t xml:space="preserve">                                                                                                                                                                    </w:t>
      </w:r>
      <w:r w:rsidRPr="56BED14C">
        <w:rPr>
          <w:b/>
          <w:bCs/>
          <w:sz w:val="28"/>
          <w:szCs w:val="28"/>
          <w:u w:val="single"/>
        </w:rPr>
        <w:t>!!! Expectation !!!</w:t>
      </w:r>
      <w:r w:rsidRPr="56BED14C">
        <w:rPr>
          <w:sz w:val="24"/>
          <w:szCs w:val="24"/>
        </w:rPr>
        <w:t xml:space="preserve"> You will be held responsible for understanding those prerequisite concepts with a preassessment test that will be given the first week of school.</w:t>
      </w:r>
    </w:p>
    <w:sectPr w:rsidR="00AB4E63" w:rsidSect="005F6BB2">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63"/>
    <w:rsid w:val="00074726"/>
    <w:rsid w:val="00102BFE"/>
    <w:rsid w:val="00191DD8"/>
    <w:rsid w:val="001B15C6"/>
    <w:rsid w:val="00237426"/>
    <w:rsid w:val="00375B26"/>
    <w:rsid w:val="004307A9"/>
    <w:rsid w:val="00461892"/>
    <w:rsid w:val="004B0BBE"/>
    <w:rsid w:val="005B29B0"/>
    <w:rsid w:val="005F6BB2"/>
    <w:rsid w:val="006F2DC7"/>
    <w:rsid w:val="00954AEC"/>
    <w:rsid w:val="009A638F"/>
    <w:rsid w:val="00AB4E63"/>
    <w:rsid w:val="00BF78D6"/>
    <w:rsid w:val="00EF369A"/>
    <w:rsid w:val="02A83F5C"/>
    <w:rsid w:val="243CAB6C"/>
    <w:rsid w:val="27B123C1"/>
    <w:rsid w:val="28E6638D"/>
    <w:rsid w:val="2B1225FD"/>
    <w:rsid w:val="2C63B1D2"/>
    <w:rsid w:val="3002A431"/>
    <w:rsid w:val="44FD587F"/>
    <w:rsid w:val="56BED14C"/>
    <w:rsid w:val="7294AB47"/>
    <w:rsid w:val="7532E9BC"/>
    <w:rsid w:val="79D13E01"/>
    <w:rsid w:val="7EC0A3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A730"/>
  <w15:chartTrackingRefBased/>
  <w15:docId w15:val="{661EE2DB-1E31-4510-9BC4-E67E50E4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E63"/>
    <w:rPr>
      <w:color w:val="0563C1" w:themeColor="hyperlink"/>
      <w:u w:val="single"/>
    </w:rPr>
  </w:style>
  <w:style w:type="character" w:styleId="UnresolvedMention">
    <w:name w:val="Unresolved Mention"/>
    <w:basedOn w:val="DefaultParagraphFont"/>
    <w:uiPriority w:val="99"/>
    <w:semiHidden/>
    <w:unhideWhenUsed/>
    <w:rsid w:val="00AB4E63"/>
    <w:rPr>
      <w:color w:val="605E5C"/>
      <w:shd w:val="clear" w:color="auto" w:fill="E1DFDD"/>
    </w:rPr>
  </w:style>
  <w:style w:type="character" w:styleId="FollowedHyperlink">
    <w:name w:val="FollowedHyperlink"/>
    <w:basedOn w:val="DefaultParagraphFont"/>
    <w:uiPriority w:val="99"/>
    <w:semiHidden/>
    <w:unhideWhenUsed/>
    <w:rsid w:val="00191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xvillecatholic-my.sharepoint.com/:b:/p/huguette_williams/EUO4cGbAKvdIkE31zCyot-gBKon-LGzm23vTYOCsF0VWyw?e=hIHyL1" TargetMode="External"/><Relationship Id="rId13" Type="http://schemas.openxmlformats.org/officeDocument/2006/relationships/hyperlink" Target="https://knoxvillecatholic-my.sharepoint.com/:b:/p/huguette_williams/Eeo4gziOLo1EvwU6ZnvQPbgBunFwisW4-nt31YJ-RZugmQ?e=j03af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oTUoEx81Wr0" TargetMode="External"/><Relationship Id="rId12" Type="http://schemas.openxmlformats.org/officeDocument/2006/relationships/hyperlink" Target="https://knoxvillecatholic-my.sharepoint.com/:b:/p/huguette_williams/EUvkJpMPrBpCj0tmy0sQGqwBS4pmr8vfr1hwAobfnbY1Fw?e=eoxT1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svg"/><Relationship Id="rId1" Type="http://schemas.openxmlformats.org/officeDocument/2006/relationships/styles" Target="styles.xml"/><Relationship Id="rId6" Type="http://schemas.openxmlformats.org/officeDocument/2006/relationships/hyperlink" Target="https://knoxvillecatholic-my.sharepoint.com/:b:/p/huguette_williams/EQkWYEcgK2tAt-G8siDDeQEBodPdrpmSK4VhJZ6pwIQabg?e=IJE72c" TargetMode="External"/><Relationship Id="rId11" Type="http://schemas.openxmlformats.org/officeDocument/2006/relationships/hyperlink" Target="https://youtu.be/zirTMQPeqUI" TargetMode="External"/><Relationship Id="rId5" Type="http://schemas.openxmlformats.org/officeDocument/2006/relationships/hyperlink" Target="https://youtu.be/qdpwEVZDcAY" TargetMode="External"/><Relationship Id="rId15" Type="http://schemas.openxmlformats.org/officeDocument/2006/relationships/image" Target="media/image2.png"/><Relationship Id="rId10" Type="http://schemas.openxmlformats.org/officeDocument/2006/relationships/hyperlink" Target="https://knoxvillecatholic-my.sharepoint.com/:b:/p/huguette_williams/EaLSzcJ_S-hPsncJlz7Ic9MBsQ6tOgEbvw6C5PXpreXzIg?e=9txNao" TargetMode="External"/><Relationship Id="rId4" Type="http://schemas.openxmlformats.org/officeDocument/2006/relationships/hyperlink" Target="https://knoxvillecatholic-my.sharepoint.com/:b:/p/huguette_williams/ETnPVE_tP8FBr-eDOCXVaCsBtV0ReeGLDG1PksBYQfSVmg?e=sSXmR0" TargetMode="External"/><Relationship Id="rId9" Type="http://schemas.openxmlformats.org/officeDocument/2006/relationships/hyperlink" Target="https://youtu.be/b8vPuxz8s9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4</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 Williams</dc:creator>
  <cp:keywords/>
  <dc:description/>
  <cp:lastModifiedBy>Huguette Williams</cp:lastModifiedBy>
  <cp:revision>7</cp:revision>
  <cp:lastPrinted>2023-05-25T04:48:00Z</cp:lastPrinted>
  <dcterms:created xsi:type="dcterms:W3CDTF">2023-06-02T17:19:00Z</dcterms:created>
  <dcterms:modified xsi:type="dcterms:W3CDTF">2023-06-02T19:40:00Z</dcterms:modified>
</cp:coreProperties>
</file>